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348E" w14:textId="77777777" w:rsidR="00F46FB6" w:rsidRDefault="00F46FB6">
      <w:r>
        <w:t xml:space="preserve">Excerpt from ‘The power of music to change lives – A National Plan for Music Education’ </w:t>
      </w:r>
    </w:p>
    <w:p w14:paraId="5D23603A" w14:textId="7FE71478" w:rsidR="00461563" w:rsidRDefault="00F46FB6">
      <w:r>
        <w:t>DfE 2022</w:t>
      </w:r>
    </w:p>
    <w:p w14:paraId="78AE9CDE" w14:textId="5DC4F9EA" w:rsidR="00F46FB6" w:rsidRDefault="00F46FB6"/>
    <w:p w14:paraId="68B47D37" w14:textId="6F34A6CE" w:rsidR="00F46FB6" w:rsidRDefault="00F46FB6"/>
    <w:p w14:paraId="0D8AA82E" w14:textId="22C8DEC4" w:rsidR="00F46FB6" w:rsidRDefault="00083185" w:rsidP="00F46FB6">
      <w:pPr>
        <w:rPr>
          <w:b/>
          <w:bCs/>
          <w:sz w:val="23"/>
          <w:szCs w:val="23"/>
        </w:rPr>
      </w:pPr>
      <w:r>
        <w:rPr>
          <w:b/>
          <w:bCs/>
          <w:sz w:val="23"/>
          <w:szCs w:val="23"/>
        </w:rPr>
        <w:t>Music technology for children with SEND</w:t>
      </w:r>
    </w:p>
    <w:p w14:paraId="0F16BFE0" w14:textId="77777777" w:rsidR="00083185" w:rsidRDefault="00083185" w:rsidP="00F46FB6"/>
    <w:p w14:paraId="01525A31" w14:textId="64E01833" w:rsidR="00083185" w:rsidRDefault="00083185" w:rsidP="00083185">
      <w:r>
        <w:t>As highlighted in the first NPME in 2011, music technology can play a helpful role in supporting children with SEND. There are a range of assistive technologies that provide opportunities for children with SEND. A number of free-to-use applications are available on touch screen and tablet devices that allow pupils to express themselves musically and to control sounds. Examples of such applications are included in the resources information available alongside this plan.</w:t>
      </w:r>
    </w:p>
    <w:p w14:paraId="040D4FD9" w14:textId="77777777" w:rsidR="00083185" w:rsidRDefault="00083185" w:rsidP="00083185"/>
    <w:p w14:paraId="673D0AF8" w14:textId="0DBCD9DA" w:rsidR="00F46FB6" w:rsidRDefault="00083185" w:rsidP="00083185">
      <w:r>
        <w:t>In addition, new technologies are creating more opportunities for musicians with physical disabilities to engage with music. Organisations like Human Instruments and Drake Music are committed to delivering accessible music technology by producing and supporting the design of innovative new digital instruments for people with varying physical disabilities.</w:t>
      </w:r>
    </w:p>
    <w:p w14:paraId="20FE4582" w14:textId="55BD4060" w:rsidR="00083185" w:rsidRDefault="00083185" w:rsidP="00083185"/>
    <w:p w14:paraId="585B8CE6" w14:textId="5F2286FE" w:rsidR="00083185" w:rsidRDefault="00083185" w:rsidP="00083185">
      <w:hyperlink r:id="rId4" w:history="1">
        <w:r w:rsidRPr="00E8015E">
          <w:rPr>
            <w:rStyle w:val="Hyperlink"/>
          </w:rPr>
          <w:t>https://www.gov.uk/government/publications/the-power-of-music-to-change-lives-a-national-plan-for-music-education</w:t>
        </w:r>
      </w:hyperlink>
    </w:p>
    <w:p w14:paraId="2B4F4237" w14:textId="77777777" w:rsidR="00083185" w:rsidRDefault="00083185" w:rsidP="00083185"/>
    <w:sectPr w:rsidR="00083185" w:rsidSect="001C35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B6"/>
    <w:rsid w:val="00083185"/>
    <w:rsid w:val="001C35ED"/>
    <w:rsid w:val="00461563"/>
    <w:rsid w:val="00CA239B"/>
    <w:rsid w:val="00F46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5E64B7"/>
  <w15:chartTrackingRefBased/>
  <w15:docId w15:val="{3AFE6E24-1FFB-7542-960F-1222F926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185"/>
    <w:rPr>
      <w:color w:val="0563C1" w:themeColor="hyperlink"/>
      <w:u w:val="single"/>
    </w:rPr>
  </w:style>
  <w:style w:type="character" w:styleId="UnresolvedMention">
    <w:name w:val="Unresolved Mention"/>
    <w:basedOn w:val="DefaultParagraphFont"/>
    <w:uiPriority w:val="99"/>
    <w:semiHidden/>
    <w:unhideWhenUsed/>
    <w:rsid w:val="00083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the-power-of-music-to-change-lives-a-national-plan-for-music-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Jones</dc:creator>
  <cp:keywords/>
  <dc:description/>
  <cp:lastModifiedBy>D Jones</cp:lastModifiedBy>
  <cp:revision>2</cp:revision>
  <dcterms:created xsi:type="dcterms:W3CDTF">2022-09-16T12:22:00Z</dcterms:created>
  <dcterms:modified xsi:type="dcterms:W3CDTF">2022-09-16T12:22:00Z</dcterms:modified>
</cp:coreProperties>
</file>